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DA" w:rsidRPr="00CB107B" w:rsidRDefault="00C03051" w:rsidP="00B13DAE">
      <w:pPr>
        <w:spacing w:after="0"/>
        <w:jc w:val="center"/>
      </w:pPr>
      <w:bookmarkStart w:id="0" w:name="_GoBack"/>
      <w:bookmarkEnd w:id="0"/>
      <w:r w:rsidRPr="00C91BBA">
        <w:rPr>
          <w:noProof/>
          <w:lang w:eastAsia="ru-RU"/>
        </w:rPr>
        <w:drawing>
          <wp:inline distT="0" distB="0" distL="0" distR="0">
            <wp:extent cx="2085975" cy="2266950"/>
            <wp:effectExtent l="0" t="0" r="0" b="0"/>
            <wp:docPr id="1" name="Рисунок 3" descr="D:\ПУБЛИКАЦИИ\2026\БАРНАУЛ\Круглый стол_80 лет ЮФ\Ал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ПУБЛИКАЦИИ\2026\БАРНАУЛ\Круглый стол_80 лет ЮФ\АлтГ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272">
        <w:rPr>
          <w:noProof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38375" cy="2276475"/>
            <wp:effectExtent l="0" t="0" r="0" b="0"/>
            <wp:docPr id="2" name="Рисунок 4" descr="D:\ПУБЛИКАЦИИ\2026\БАРНАУЛ\Круглый стол_80 лет ЮФ\ИА Р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ПУБЛИКАЦИИ\2026\БАРНАУЛ\Круглый стол_80 лет ЮФ\ИА Р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ADA" w:rsidRDefault="00C15ADA" w:rsidP="007A7EA6">
      <w:pPr>
        <w:spacing w:after="0"/>
        <w:ind w:firstLine="709"/>
        <w:jc w:val="center"/>
        <w:rPr>
          <w:b/>
          <w:bCs/>
          <w:i/>
          <w:iCs/>
        </w:rPr>
      </w:pPr>
    </w:p>
    <w:p w:rsidR="00C15ADA" w:rsidRDefault="00C03051" w:rsidP="00B13DAE">
      <w:pPr>
        <w:spacing w:after="0"/>
        <w:ind w:firstLine="709"/>
        <w:jc w:val="center"/>
        <w:rPr>
          <w:b/>
          <w:bCs/>
          <w:i/>
          <w:iCs/>
        </w:rPr>
      </w:pPr>
      <w:r w:rsidRPr="00C91BBA">
        <w:rPr>
          <w:noProof/>
          <w:lang w:eastAsia="ru-RU"/>
        </w:rPr>
        <w:drawing>
          <wp:inline distT="0" distB="0" distL="0" distR="0">
            <wp:extent cx="2505075" cy="3400425"/>
            <wp:effectExtent l="0" t="0" r="0" b="0"/>
            <wp:docPr id="3" name="Рисунок 2" descr="D:\ПУБЛИКАЦИИ\2016\БИБЛИОГРАФИЯ ЮФ\Кирюин_Ю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ПУБЛИКАЦИИ\2016\БИБЛИОГРАФИЯ ЮФ\Кирюин_ЮФ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ADA" w:rsidRDefault="00C15ADA" w:rsidP="007A7EA6">
      <w:pPr>
        <w:spacing w:after="0"/>
        <w:ind w:firstLine="709"/>
        <w:jc w:val="center"/>
        <w:rPr>
          <w:b/>
          <w:bCs/>
          <w:i/>
          <w:iCs/>
        </w:rPr>
      </w:pPr>
    </w:p>
    <w:p w:rsidR="00C15ADA" w:rsidRPr="00FB13A2" w:rsidRDefault="00C15ADA" w:rsidP="0092249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B13A2">
        <w:rPr>
          <w:b/>
          <w:bCs/>
          <w:i/>
          <w:iCs/>
          <w:sz w:val="32"/>
          <w:szCs w:val="32"/>
        </w:rPr>
        <w:t>Уважаемые коллеги!</w:t>
      </w:r>
    </w:p>
    <w:p w:rsidR="00C15ADA" w:rsidRPr="00FB13A2" w:rsidRDefault="00C15ADA" w:rsidP="0072756E">
      <w:pPr>
        <w:spacing w:after="0"/>
        <w:jc w:val="center"/>
        <w:rPr>
          <w:sz w:val="30"/>
          <w:szCs w:val="30"/>
        </w:rPr>
      </w:pPr>
      <w:r w:rsidRPr="00FB13A2">
        <w:rPr>
          <w:sz w:val="30"/>
          <w:szCs w:val="30"/>
        </w:rPr>
        <w:t xml:space="preserve">13 января 2026 года исполняется 80 лет Юрию Федоровичу Кирюшину, доктору исторических наук, профессору, заслуженному работнику высшей школы Российской Федерации, заслуженному деятелю Республики Алтай, лауреату </w:t>
      </w:r>
      <w:hyperlink r:id="rId8" w:tooltip="Премия Президента Российской Федерации в области образования" w:history="1">
        <w:r w:rsidRPr="00FB13A2">
          <w:rPr>
            <w:sz w:val="30"/>
            <w:szCs w:val="30"/>
          </w:rPr>
          <w:t>премии Президента Российской Федерации в области образования</w:t>
        </w:r>
      </w:hyperlink>
      <w:r w:rsidRPr="00FB13A2">
        <w:rPr>
          <w:sz w:val="30"/>
          <w:szCs w:val="30"/>
        </w:rPr>
        <w:t>, Почетному профессору Алтайского государственного университета</w:t>
      </w:r>
      <w:r>
        <w:rPr>
          <w:sz w:val="30"/>
          <w:szCs w:val="30"/>
        </w:rPr>
        <w:t xml:space="preserve"> и</w:t>
      </w:r>
      <w:r w:rsidRPr="00FB13A2">
        <w:rPr>
          <w:sz w:val="30"/>
          <w:szCs w:val="30"/>
        </w:rPr>
        <w:t xml:space="preserve"> основателю барнаульской научной археологической школы.</w:t>
      </w:r>
    </w:p>
    <w:p w:rsidR="00C15ADA" w:rsidRDefault="00C15ADA" w:rsidP="0072756E">
      <w:pPr>
        <w:spacing w:after="0"/>
        <w:jc w:val="both"/>
      </w:pPr>
    </w:p>
    <w:p w:rsidR="00C15ADA" w:rsidRPr="00FB13A2" w:rsidRDefault="00C15ADA" w:rsidP="00FB13A2">
      <w:pPr>
        <w:spacing w:after="0"/>
        <w:ind w:firstLine="709"/>
        <w:jc w:val="both"/>
      </w:pPr>
      <w:r>
        <w:t xml:space="preserve">В этот знаменательный день Алтайский государственный университет совместно с Институтом археологии и этнографии СО РАН проводит Круглый стол (с международным участием) </w:t>
      </w:r>
      <w:r w:rsidRPr="00396385">
        <w:rPr>
          <w:b/>
        </w:rPr>
        <w:t>«Археология Центральной</w:t>
      </w:r>
      <w:r>
        <w:rPr>
          <w:b/>
        </w:rPr>
        <w:t xml:space="preserve"> и Северной</w:t>
      </w:r>
      <w:r w:rsidRPr="00396385">
        <w:rPr>
          <w:b/>
        </w:rPr>
        <w:t xml:space="preserve"> Азии: </w:t>
      </w:r>
      <w:r>
        <w:rPr>
          <w:b/>
        </w:rPr>
        <w:t xml:space="preserve">история изучения, </w:t>
      </w:r>
      <w:r w:rsidRPr="00396385">
        <w:rPr>
          <w:b/>
        </w:rPr>
        <w:t>новые открытия и междисциплинарны</w:t>
      </w:r>
      <w:r>
        <w:rPr>
          <w:b/>
        </w:rPr>
        <w:t>е</w:t>
      </w:r>
      <w:r w:rsidRPr="00396385">
        <w:rPr>
          <w:b/>
        </w:rPr>
        <w:t xml:space="preserve"> исследовани</w:t>
      </w:r>
      <w:r>
        <w:rPr>
          <w:b/>
        </w:rPr>
        <w:t>я</w:t>
      </w:r>
      <w:r w:rsidRPr="00396385">
        <w:rPr>
          <w:b/>
        </w:rPr>
        <w:t>»</w:t>
      </w:r>
      <w:r>
        <w:rPr>
          <w:b/>
        </w:rPr>
        <w:t xml:space="preserve">, </w:t>
      </w:r>
      <w:r w:rsidRPr="00FB13A2">
        <w:t>посвященный</w:t>
      </w:r>
      <w:r>
        <w:t xml:space="preserve"> научным достижениям юбиляра и его многогранной деятельности</w:t>
      </w:r>
      <w:r w:rsidRPr="00FB13A2">
        <w:t>.</w:t>
      </w:r>
    </w:p>
    <w:p w:rsidR="00C15ADA" w:rsidRPr="00CC404C" w:rsidRDefault="00C15ADA" w:rsidP="00FB13A2">
      <w:pPr>
        <w:spacing w:after="0"/>
        <w:jc w:val="center"/>
        <w:rPr>
          <w:b/>
        </w:rPr>
      </w:pPr>
      <w:r>
        <w:rPr>
          <w:b/>
        </w:rPr>
        <w:lastRenderedPageBreak/>
        <w:t xml:space="preserve">ОРГАНИЗАЦИОННЫЙ </w:t>
      </w:r>
      <w:r w:rsidRPr="00396385">
        <w:rPr>
          <w:b/>
        </w:rPr>
        <w:t>КОМИТЕТ</w:t>
      </w:r>
      <w:r>
        <w:rPr>
          <w:b/>
        </w:rPr>
        <w:t xml:space="preserve"> КРУГЛОГО СТОЛА</w:t>
      </w:r>
    </w:p>
    <w:p w:rsidR="00C15ADA" w:rsidRPr="00396385" w:rsidRDefault="00C15ADA" w:rsidP="00FB13A2">
      <w:pPr>
        <w:spacing w:after="0"/>
      </w:pPr>
      <w:r>
        <w:rPr>
          <w:i/>
          <w:iCs/>
        </w:rPr>
        <w:t>Председатель</w:t>
      </w:r>
      <w:r w:rsidRPr="00396385">
        <w:rPr>
          <w:i/>
          <w:iCs/>
        </w:rPr>
        <w:t xml:space="preserve"> </w:t>
      </w:r>
      <w:r>
        <w:rPr>
          <w:i/>
          <w:iCs/>
        </w:rPr>
        <w:t>орг</w:t>
      </w:r>
      <w:r w:rsidRPr="00396385">
        <w:rPr>
          <w:i/>
          <w:iCs/>
        </w:rPr>
        <w:t>комитета</w:t>
      </w:r>
      <w:r w:rsidRPr="00396385">
        <w:rPr>
          <w:b/>
          <w:bCs/>
        </w:rPr>
        <w:t>:</w:t>
      </w:r>
    </w:p>
    <w:p w:rsidR="00C15ADA" w:rsidRPr="00396385" w:rsidRDefault="00C15ADA" w:rsidP="00FB13A2">
      <w:pPr>
        <w:spacing w:after="0"/>
        <w:jc w:val="both"/>
      </w:pPr>
      <w:r w:rsidRPr="00396385">
        <w:rPr>
          <w:b/>
        </w:rPr>
        <w:t>Тишкин Алексей Алексеевич</w:t>
      </w:r>
      <w:r w:rsidRPr="00396385">
        <w:t xml:space="preserve"> – доктор исторических наук, профессор, заслуженн</w:t>
      </w:r>
      <w:r>
        <w:t>ый</w:t>
      </w:r>
      <w:r w:rsidRPr="00396385">
        <w:t xml:space="preserve"> работник высшей школы РФ</w:t>
      </w:r>
      <w:r>
        <w:t>,</w:t>
      </w:r>
      <w:r w:rsidRPr="00396385">
        <w:t xml:space="preserve"> заведующий кафедрой археологии, этнографии и музеологии Института истории и международных отношений Алтайского государственного университета</w:t>
      </w:r>
      <w:r>
        <w:t xml:space="preserve"> (АлтГУ)</w:t>
      </w:r>
      <w:r w:rsidRPr="00396385">
        <w:t>.</w:t>
      </w:r>
    </w:p>
    <w:p w:rsidR="00C15ADA" w:rsidRPr="00396385" w:rsidRDefault="00C15ADA" w:rsidP="00FB13A2">
      <w:pPr>
        <w:spacing w:after="0"/>
        <w:jc w:val="both"/>
        <w:rPr>
          <w:i/>
          <w:iCs/>
        </w:rPr>
      </w:pPr>
      <w:r w:rsidRPr="00396385">
        <w:rPr>
          <w:i/>
          <w:iCs/>
        </w:rPr>
        <w:t xml:space="preserve">Состав </w:t>
      </w:r>
      <w:r>
        <w:rPr>
          <w:i/>
          <w:iCs/>
        </w:rPr>
        <w:t>оргк</w:t>
      </w:r>
      <w:r w:rsidRPr="00396385">
        <w:rPr>
          <w:i/>
          <w:iCs/>
        </w:rPr>
        <w:t>омитета:</w:t>
      </w:r>
    </w:p>
    <w:p w:rsidR="00C15ADA" w:rsidRPr="0052106D" w:rsidRDefault="00C15ADA" w:rsidP="00FB13A2">
      <w:pPr>
        <w:spacing w:after="0"/>
        <w:jc w:val="both"/>
        <w:rPr>
          <w:b/>
          <w:iCs/>
        </w:rPr>
      </w:pPr>
      <w:r w:rsidRPr="0052106D">
        <w:rPr>
          <w:b/>
          <w:iCs/>
        </w:rPr>
        <w:t xml:space="preserve">Кривошапкин Андрей Иннокентьевич </w:t>
      </w:r>
      <w:r w:rsidRPr="0052106D">
        <w:rPr>
          <w:iCs/>
        </w:rPr>
        <w:t>доктор</w:t>
      </w:r>
      <w:r w:rsidRPr="0052106D">
        <w:t xml:space="preserve"> исторических наук, профессор, член-корреспондент РАН, </w:t>
      </w:r>
      <w:r w:rsidR="002D4B6A">
        <w:t xml:space="preserve">и.о. </w:t>
      </w:r>
      <w:r w:rsidRPr="0052106D">
        <w:t>директор</w:t>
      </w:r>
      <w:r w:rsidR="002D4B6A">
        <w:t>а</w:t>
      </w:r>
      <w:r w:rsidRPr="0052106D">
        <w:t xml:space="preserve"> Института археологии и этнографии СО РАН.</w:t>
      </w:r>
    </w:p>
    <w:p w:rsidR="00C15ADA" w:rsidRDefault="00C15ADA" w:rsidP="00FB13A2">
      <w:pPr>
        <w:spacing w:after="0"/>
        <w:jc w:val="both"/>
        <w:rPr>
          <w:spacing w:val="-4"/>
        </w:rPr>
      </w:pPr>
      <w:r w:rsidRPr="002769EC">
        <w:rPr>
          <w:b/>
          <w:iCs/>
          <w:spacing w:val="-4"/>
        </w:rPr>
        <w:t>Назаров Иван Иванович</w:t>
      </w:r>
      <w:r w:rsidRPr="003D218B">
        <w:rPr>
          <w:iCs/>
          <w:spacing w:val="-4"/>
        </w:rPr>
        <w:t xml:space="preserve"> –</w:t>
      </w:r>
      <w:r>
        <w:rPr>
          <w:iCs/>
          <w:spacing w:val="-4"/>
        </w:rPr>
        <w:t xml:space="preserve"> кандидат</w:t>
      </w:r>
      <w:r w:rsidRPr="003D218B">
        <w:rPr>
          <w:spacing w:val="-4"/>
        </w:rPr>
        <w:t xml:space="preserve"> исторических наук, </w:t>
      </w:r>
      <w:r>
        <w:rPr>
          <w:spacing w:val="-4"/>
        </w:rPr>
        <w:t>доцент</w:t>
      </w:r>
      <w:r w:rsidRPr="003D218B">
        <w:rPr>
          <w:spacing w:val="-4"/>
        </w:rPr>
        <w:t xml:space="preserve">, </w:t>
      </w:r>
      <w:r>
        <w:rPr>
          <w:spacing w:val="-4"/>
        </w:rPr>
        <w:t>директор</w:t>
      </w:r>
      <w:r w:rsidRPr="003D218B">
        <w:rPr>
          <w:spacing w:val="-4"/>
        </w:rPr>
        <w:t xml:space="preserve"> Института истории и международных отношений Алт</w:t>
      </w:r>
      <w:r>
        <w:rPr>
          <w:spacing w:val="-4"/>
        </w:rPr>
        <w:t>ГУ</w:t>
      </w:r>
      <w:r w:rsidRPr="003D218B">
        <w:rPr>
          <w:spacing w:val="-4"/>
        </w:rPr>
        <w:t>.</w:t>
      </w:r>
    </w:p>
    <w:p w:rsidR="00C15ADA" w:rsidRDefault="00C15ADA" w:rsidP="00FB13A2">
      <w:pPr>
        <w:spacing w:after="0"/>
        <w:jc w:val="both"/>
        <w:rPr>
          <w:spacing w:val="-4"/>
        </w:rPr>
      </w:pPr>
      <w:r w:rsidRPr="002769EC">
        <w:rPr>
          <w:b/>
          <w:spacing w:val="-4"/>
        </w:rPr>
        <w:t>Горбунов Вадим Владимирович</w:t>
      </w:r>
      <w:r w:rsidRPr="003D218B">
        <w:rPr>
          <w:iCs/>
          <w:spacing w:val="-4"/>
        </w:rPr>
        <w:t xml:space="preserve"> –</w:t>
      </w:r>
      <w:r>
        <w:rPr>
          <w:iCs/>
          <w:spacing w:val="-4"/>
        </w:rPr>
        <w:t xml:space="preserve"> доктор</w:t>
      </w:r>
      <w:r w:rsidRPr="003D218B">
        <w:rPr>
          <w:spacing w:val="-4"/>
        </w:rPr>
        <w:t xml:space="preserve"> исторических наук, </w:t>
      </w:r>
      <w:r>
        <w:rPr>
          <w:spacing w:val="-4"/>
        </w:rPr>
        <w:t>доцент</w:t>
      </w:r>
      <w:r w:rsidRPr="003D218B">
        <w:rPr>
          <w:spacing w:val="-4"/>
        </w:rPr>
        <w:t>,</w:t>
      </w:r>
      <w:r>
        <w:rPr>
          <w:spacing w:val="-4"/>
        </w:rPr>
        <w:t xml:space="preserve"> профессор </w:t>
      </w:r>
      <w:r w:rsidRPr="00396385">
        <w:t>кафедр</w:t>
      </w:r>
      <w:r>
        <w:t>ы</w:t>
      </w:r>
      <w:r w:rsidRPr="00396385">
        <w:t xml:space="preserve"> археологии, этнографии и музеологии Института истории и международных отношений Алт</w:t>
      </w:r>
      <w:r>
        <w:t>ГУ.</w:t>
      </w:r>
    </w:p>
    <w:p w:rsidR="00C15ADA" w:rsidRDefault="00C15ADA" w:rsidP="00FB13A2">
      <w:pPr>
        <w:spacing w:after="0"/>
        <w:jc w:val="both"/>
        <w:rPr>
          <w:spacing w:val="-4"/>
        </w:rPr>
      </w:pPr>
      <w:r w:rsidRPr="002769EC">
        <w:rPr>
          <w:b/>
          <w:spacing w:val="-4"/>
        </w:rPr>
        <w:t>Грушин</w:t>
      </w:r>
      <w:r w:rsidRPr="002769EC">
        <w:rPr>
          <w:b/>
          <w:iCs/>
          <w:spacing w:val="-4"/>
        </w:rPr>
        <w:t xml:space="preserve"> Сергей Петрович</w:t>
      </w:r>
      <w:r>
        <w:rPr>
          <w:spacing w:val="-4"/>
        </w:rPr>
        <w:t xml:space="preserve"> </w:t>
      </w:r>
      <w:r w:rsidRPr="003D218B">
        <w:rPr>
          <w:iCs/>
          <w:spacing w:val="-4"/>
        </w:rPr>
        <w:t xml:space="preserve"> –</w:t>
      </w:r>
      <w:r>
        <w:rPr>
          <w:iCs/>
          <w:spacing w:val="-4"/>
        </w:rPr>
        <w:t xml:space="preserve"> доктор</w:t>
      </w:r>
      <w:r w:rsidRPr="003D218B">
        <w:rPr>
          <w:spacing w:val="-4"/>
        </w:rPr>
        <w:t xml:space="preserve"> исторических наук, </w:t>
      </w:r>
      <w:r>
        <w:rPr>
          <w:spacing w:val="-4"/>
        </w:rPr>
        <w:t>доцент</w:t>
      </w:r>
      <w:r w:rsidRPr="003D218B">
        <w:rPr>
          <w:spacing w:val="-4"/>
        </w:rPr>
        <w:t>,</w:t>
      </w:r>
      <w:r>
        <w:rPr>
          <w:spacing w:val="-4"/>
        </w:rPr>
        <w:t xml:space="preserve"> профессор </w:t>
      </w:r>
      <w:r w:rsidRPr="00396385">
        <w:t>кафедр</w:t>
      </w:r>
      <w:r>
        <w:t>ы</w:t>
      </w:r>
      <w:r w:rsidRPr="00396385">
        <w:t xml:space="preserve"> археологии, этнографии и музеологии Института истории и международных отношений Алт</w:t>
      </w:r>
      <w:r>
        <w:t>ГУ.</w:t>
      </w:r>
    </w:p>
    <w:p w:rsidR="00C15ADA" w:rsidRPr="009F5597" w:rsidRDefault="00C15ADA" w:rsidP="00FB13A2">
      <w:pPr>
        <w:spacing w:after="0"/>
        <w:jc w:val="both"/>
        <w:rPr>
          <w:spacing w:val="-4"/>
        </w:rPr>
      </w:pPr>
      <w:r w:rsidRPr="002769EC">
        <w:rPr>
          <w:b/>
          <w:spacing w:val="-4"/>
        </w:rPr>
        <w:t>Папин Дмитрий Валентинович</w:t>
      </w:r>
      <w:r>
        <w:rPr>
          <w:spacing w:val="-4"/>
        </w:rPr>
        <w:t xml:space="preserve"> </w:t>
      </w:r>
      <w:r w:rsidRPr="009F5597">
        <w:rPr>
          <w:spacing w:val="-4"/>
        </w:rPr>
        <w:t>– кандидат</w:t>
      </w:r>
      <w:r w:rsidRPr="003D218B">
        <w:rPr>
          <w:spacing w:val="-4"/>
        </w:rPr>
        <w:t xml:space="preserve"> исторических наук</w:t>
      </w:r>
      <w:r>
        <w:rPr>
          <w:spacing w:val="-4"/>
        </w:rPr>
        <w:t xml:space="preserve">, заведующий </w:t>
      </w:r>
      <w:r w:rsidRPr="009F5597">
        <w:rPr>
          <w:spacing w:val="-4"/>
        </w:rPr>
        <w:t>Барнаульск</w:t>
      </w:r>
      <w:r>
        <w:rPr>
          <w:spacing w:val="-4"/>
        </w:rPr>
        <w:t>ой</w:t>
      </w:r>
      <w:r w:rsidRPr="009F5597">
        <w:rPr>
          <w:spacing w:val="-4"/>
        </w:rPr>
        <w:t xml:space="preserve"> лаборатори</w:t>
      </w:r>
      <w:r>
        <w:rPr>
          <w:spacing w:val="-4"/>
        </w:rPr>
        <w:t>и</w:t>
      </w:r>
      <w:r w:rsidRPr="009F5597">
        <w:rPr>
          <w:spacing w:val="-4"/>
        </w:rPr>
        <w:t xml:space="preserve"> археологии и этнографии Южной Сибири</w:t>
      </w:r>
      <w:r>
        <w:rPr>
          <w:spacing w:val="-4"/>
        </w:rPr>
        <w:t xml:space="preserve"> Института археологии и этнографии СО РАН.</w:t>
      </w:r>
    </w:p>
    <w:p w:rsidR="00C15ADA" w:rsidRDefault="00C15ADA" w:rsidP="00FB13A2">
      <w:pPr>
        <w:spacing w:after="0"/>
        <w:jc w:val="both"/>
        <w:rPr>
          <w:spacing w:val="-4"/>
        </w:rPr>
      </w:pPr>
      <w:r w:rsidRPr="002769EC">
        <w:rPr>
          <w:b/>
          <w:spacing w:val="-4"/>
        </w:rPr>
        <w:t>Тишкина</w:t>
      </w:r>
      <w:r w:rsidRPr="002769EC">
        <w:rPr>
          <w:b/>
          <w:iCs/>
          <w:spacing w:val="-4"/>
        </w:rPr>
        <w:t xml:space="preserve"> Татьяна Владимировна</w:t>
      </w:r>
      <w:r>
        <w:rPr>
          <w:iCs/>
          <w:spacing w:val="-4"/>
        </w:rPr>
        <w:t xml:space="preserve"> </w:t>
      </w:r>
      <w:r w:rsidRPr="003D218B">
        <w:rPr>
          <w:iCs/>
          <w:spacing w:val="-4"/>
        </w:rPr>
        <w:t>–</w:t>
      </w:r>
      <w:r>
        <w:rPr>
          <w:iCs/>
          <w:spacing w:val="-4"/>
        </w:rPr>
        <w:t xml:space="preserve"> кандидат</w:t>
      </w:r>
      <w:r w:rsidRPr="003D218B">
        <w:rPr>
          <w:spacing w:val="-4"/>
        </w:rPr>
        <w:t xml:space="preserve"> исторических наук, </w:t>
      </w:r>
      <w:r>
        <w:rPr>
          <w:spacing w:val="-4"/>
        </w:rPr>
        <w:t>доцент</w:t>
      </w:r>
      <w:r w:rsidRPr="003D218B">
        <w:rPr>
          <w:spacing w:val="-4"/>
        </w:rPr>
        <w:t>,</w:t>
      </w:r>
      <w:r>
        <w:rPr>
          <w:spacing w:val="-4"/>
        </w:rPr>
        <w:t xml:space="preserve"> доцент </w:t>
      </w:r>
      <w:r w:rsidRPr="00396385">
        <w:t>кафедр</w:t>
      </w:r>
      <w:r>
        <w:t>ы</w:t>
      </w:r>
      <w:r w:rsidRPr="00396385">
        <w:t xml:space="preserve"> археологии, этнографии и музеологии Института истории и международных отношений Алт</w:t>
      </w:r>
      <w:r>
        <w:t>ГУ.</w:t>
      </w:r>
    </w:p>
    <w:p w:rsidR="00C15ADA" w:rsidRPr="003D218B" w:rsidRDefault="00C15ADA" w:rsidP="00FB13A2">
      <w:pPr>
        <w:spacing w:after="0"/>
        <w:jc w:val="both"/>
        <w:rPr>
          <w:spacing w:val="-4"/>
        </w:rPr>
      </w:pPr>
      <w:r w:rsidRPr="002769EC">
        <w:rPr>
          <w:b/>
          <w:spacing w:val="-4"/>
        </w:rPr>
        <w:t>Фролов Ярослав Владимирович</w:t>
      </w:r>
      <w:r>
        <w:rPr>
          <w:spacing w:val="-4"/>
        </w:rPr>
        <w:t xml:space="preserve"> </w:t>
      </w:r>
      <w:r w:rsidRPr="003D218B">
        <w:rPr>
          <w:iCs/>
          <w:spacing w:val="-4"/>
        </w:rPr>
        <w:t>–</w:t>
      </w:r>
      <w:r>
        <w:rPr>
          <w:iCs/>
          <w:spacing w:val="-4"/>
        </w:rPr>
        <w:t xml:space="preserve"> кандидат</w:t>
      </w:r>
      <w:r w:rsidRPr="003D218B">
        <w:rPr>
          <w:spacing w:val="-4"/>
        </w:rPr>
        <w:t xml:space="preserve"> исторических наук</w:t>
      </w:r>
      <w:r>
        <w:rPr>
          <w:spacing w:val="-4"/>
        </w:rPr>
        <w:t>, директор Музея археологии и этнографии Алтая АлтГУ.</w:t>
      </w:r>
    </w:p>
    <w:p w:rsidR="00C15ADA" w:rsidRPr="00396385" w:rsidRDefault="00C15ADA" w:rsidP="00AC6461">
      <w:pPr>
        <w:spacing w:after="0"/>
      </w:pPr>
      <w:r>
        <w:rPr>
          <w:i/>
          <w:iCs/>
        </w:rPr>
        <w:t>Секретарь орг</w:t>
      </w:r>
      <w:r w:rsidRPr="00396385">
        <w:rPr>
          <w:i/>
          <w:iCs/>
        </w:rPr>
        <w:t>комитета</w:t>
      </w:r>
      <w:r w:rsidRPr="00396385">
        <w:rPr>
          <w:b/>
          <w:bCs/>
        </w:rPr>
        <w:t>:</w:t>
      </w:r>
    </w:p>
    <w:p w:rsidR="00C15ADA" w:rsidRDefault="00C15ADA" w:rsidP="00AC6461">
      <w:pPr>
        <w:shd w:val="clear" w:color="auto" w:fill="FFFFFF"/>
        <w:spacing w:after="0"/>
        <w:jc w:val="both"/>
      </w:pPr>
      <w:r w:rsidRPr="00AC6461">
        <w:rPr>
          <w:b/>
          <w:bCs/>
        </w:rPr>
        <w:t>Сайберт Виолетта Олеговна</w:t>
      </w:r>
      <w:r>
        <w:rPr>
          <w:bCs/>
        </w:rPr>
        <w:t xml:space="preserve"> – </w:t>
      </w:r>
      <w:r>
        <w:rPr>
          <w:iCs/>
          <w:spacing w:val="-4"/>
        </w:rPr>
        <w:t>кандидат</w:t>
      </w:r>
      <w:r w:rsidRPr="003D218B">
        <w:rPr>
          <w:spacing w:val="-4"/>
        </w:rPr>
        <w:t xml:space="preserve"> исторических наук, </w:t>
      </w:r>
      <w:r>
        <w:rPr>
          <w:spacing w:val="-4"/>
        </w:rPr>
        <w:t xml:space="preserve">доцент </w:t>
      </w:r>
      <w:r w:rsidRPr="00396385">
        <w:t>кафедр</w:t>
      </w:r>
      <w:r>
        <w:t>ы</w:t>
      </w:r>
      <w:r w:rsidRPr="00396385">
        <w:t xml:space="preserve"> археологии, этнографии и музеологии Института истории и международных отношений Алт</w:t>
      </w:r>
      <w:r>
        <w:t>ГУ.</w:t>
      </w:r>
    </w:p>
    <w:p w:rsidR="00C15ADA" w:rsidRDefault="00C15ADA" w:rsidP="00AC6461">
      <w:pPr>
        <w:shd w:val="clear" w:color="auto" w:fill="FFFFFF"/>
        <w:spacing w:after="0"/>
        <w:jc w:val="both"/>
        <w:rPr>
          <w:bCs/>
        </w:rPr>
      </w:pPr>
    </w:p>
    <w:p w:rsidR="00C15ADA" w:rsidRDefault="00C15ADA" w:rsidP="00FB13A2">
      <w:pPr>
        <w:shd w:val="clear" w:color="auto" w:fill="FFFFFF"/>
        <w:spacing w:after="0"/>
        <w:ind w:firstLine="709"/>
        <w:jc w:val="both"/>
        <w:rPr>
          <w:b/>
          <w:bCs/>
        </w:rPr>
      </w:pPr>
      <w:r w:rsidRPr="00396385">
        <w:rPr>
          <w:b/>
          <w:bCs/>
        </w:rPr>
        <w:t>Программа</w:t>
      </w:r>
      <w:r>
        <w:rPr>
          <w:b/>
          <w:bCs/>
        </w:rPr>
        <w:t xml:space="preserve"> Круглого стола будет составлена на основе присланных заявок (см. далее). Предлагается следующая тематика: </w:t>
      </w:r>
    </w:p>
    <w:p w:rsidR="00C15ADA" w:rsidRDefault="00C15ADA" w:rsidP="003B1908">
      <w:pPr>
        <w:spacing w:after="0"/>
        <w:ind w:firstLine="709"/>
        <w:jc w:val="both"/>
      </w:pPr>
      <w:r>
        <w:t>1. Роль Ю.Ф. Кирюшина в изучение археологии Центральной и Северной Азии.</w:t>
      </w:r>
    </w:p>
    <w:p w:rsidR="00C15ADA" w:rsidRPr="00396385" w:rsidRDefault="00C15ADA" w:rsidP="00FB13A2">
      <w:pPr>
        <w:spacing w:after="0"/>
        <w:ind w:firstLine="709"/>
        <w:jc w:val="both"/>
      </w:pPr>
      <w:r>
        <w:t>2. </w:t>
      </w:r>
      <w:r w:rsidRPr="00396385">
        <w:t>Теоретико-методологические и методические разработки современной археологии.</w:t>
      </w:r>
    </w:p>
    <w:p w:rsidR="00C15ADA" w:rsidRPr="00396385" w:rsidRDefault="00C15ADA" w:rsidP="00FB13A2">
      <w:pPr>
        <w:spacing w:after="0"/>
        <w:ind w:firstLine="709"/>
        <w:jc w:val="both"/>
      </w:pPr>
      <w:r>
        <w:t>3</w:t>
      </w:r>
      <w:r w:rsidRPr="00396385">
        <w:t>.</w:t>
      </w:r>
      <w:r>
        <w:t> </w:t>
      </w:r>
      <w:r w:rsidRPr="00396385">
        <w:t>Использование естественно-научных методов в археологических исследованиях.</w:t>
      </w:r>
    </w:p>
    <w:p w:rsidR="00C15ADA" w:rsidRPr="00396385" w:rsidRDefault="00C15ADA" w:rsidP="00FB13A2">
      <w:pPr>
        <w:spacing w:after="0"/>
        <w:ind w:firstLine="709"/>
        <w:jc w:val="both"/>
      </w:pPr>
      <w:r>
        <w:t>4. </w:t>
      </w:r>
      <w:r w:rsidRPr="00396385">
        <w:t xml:space="preserve">Освоение </w:t>
      </w:r>
      <w:r>
        <w:t xml:space="preserve">Центральной и Северной Азии </w:t>
      </w:r>
      <w:r w:rsidRPr="00396385">
        <w:t>в каменном веке.</w:t>
      </w:r>
    </w:p>
    <w:p w:rsidR="00C15ADA" w:rsidRPr="00396385" w:rsidRDefault="00C15ADA" w:rsidP="00FB13A2">
      <w:pPr>
        <w:spacing w:after="0"/>
        <w:ind w:firstLine="709"/>
        <w:jc w:val="both"/>
      </w:pPr>
      <w:r>
        <w:t>5</w:t>
      </w:r>
      <w:r w:rsidRPr="00396385">
        <w:t>.</w:t>
      </w:r>
      <w:r>
        <w:t> </w:t>
      </w:r>
      <w:r w:rsidRPr="00396385">
        <w:t>Процесс формирования культур и общностей Сибири в эпоху бронзы.</w:t>
      </w:r>
    </w:p>
    <w:p w:rsidR="00C15ADA" w:rsidRPr="00396385" w:rsidRDefault="00C15ADA" w:rsidP="00FB13A2">
      <w:pPr>
        <w:spacing w:after="0"/>
        <w:ind w:firstLine="709"/>
        <w:jc w:val="both"/>
      </w:pPr>
      <w:r>
        <w:t>6</w:t>
      </w:r>
      <w:r w:rsidRPr="00396385">
        <w:t>.</w:t>
      </w:r>
      <w:r>
        <w:t> </w:t>
      </w:r>
      <w:r w:rsidRPr="00396385">
        <w:t>Кочевники степей поздней древности и средневековья.</w:t>
      </w:r>
    </w:p>
    <w:p w:rsidR="00C15ADA" w:rsidRPr="00396385" w:rsidRDefault="00C15ADA" w:rsidP="00FB13A2">
      <w:pPr>
        <w:spacing w:after="0"/>
        <w:ind w:firstLine="709"/>
        <w:jc w:val="both"/>
      </w:pPr>
      <w:r>
        <w:t>7</w:t>
      </w:r>
      <w:r w:rsidRPr="00396385">
        <w:t>.</w:t>
      </w:r>
      <w:r>
        <w:t> </w:t>
      </w:r>
      <w:r w:rsidRPr="00396385">
        <w:t>Искусство древних и средневековых народов Центральной</w:t>
      </w:r>
      <w:r>
        <w:t xml:space="preserve"> и Северной </w:t>
      </w:r>
      <w:r w:rsidRPr="00396385">
        <w:t>Азии.</w:t>
      </w:r>
    </w:p>
    <w:p w:rsidR="00C15ADA" w:rsidRDefault="00C15ADA" w:rsidP="00FB13A2">
      <w:pPr>
        <w:spacing w:after="0"/>
        <w:ind w:firstLine="709"/>
        <w:jc w:val="both"/>
      </w:pPr>
      <w:r>
        <w:t>8</w:t>
      </w:r>
      <w:r w:rsidRPr="00396385">
        <w:t>.</w:t>
      </w:r>
      <w:r>
        <w:t> </w:t>
      </w:r>
      <w:r w:rsidRPr="00396385">
        <w:t>Комплексные реконструкции в археологии. Музеефикация</w:t>
      </w:r>
      <w:r>
        <w:t xml:space="preserve"> и реставрация</w:t>
      </w:r>
      <w:r w:rsidRPr="00396385">
        <w:t xml:space="preserve"> археологических объектов.</w:t>
      </w:r>
    </w:p>
    <w:p w:rsidR="00C15ADA" w:rsidRDefault="00C15ADA" w:rsidP="00917A4A">
      <w:pPr>
        <w:spacing w:after="0"/>
        <w:jc w:val="center"/>
        <w:rPr>
          <w:b/>
          <w:bCs/>
        </w:rPr>
      </w:pPr>
      <w:r w:rsidRPr="00E11191">
        <w:rPr>
          <w:b/>
          <w:bCs/>
        </w:rPr>
        <w:lastRenderedPageBreak/>
        <w:t>Формир</w:t>
      </w:r>
      <w:r>
        <w:rPr>
          <w:b/>
          <w:bCs/>
        </w:rPr>
        <w:t>ование</w:t>
      </w:r>
      <w:r w:rsidRPr="00E11191">
        <w:rPr>
          <w:b/>
          <w:bCs/>
        </w:rPr>
        <w:t xml:space="preserve"> программ</w:t>
      </w:r>
      <w:r>
        <w:rPr>
          <w:b/>
          <w:bCs/>
        </w:rPr>
        <w:t>ы</w:t>
      </w:r>
    </w:p>
    <w:p w:rsidR="00C15ADA" w:rsidRPr="00121763" w:rsidRDefault="00C15ADA" w:rsidP="00C661B9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120"/>
        <w:ind w:firstLine="544"/>
        <w:jc w:val="both"/>
      </w:pPr>
      <w:r w:rsidRPr="00121763">
        <w:t xml:space="preserve">Для составления программы конференции необходимо </w:t>
      </w:r>
      <w:r w:rsidRPr="00121763">
        <w:rPr>
          <w:b/>
          <w:bCs/>
        </w:rPr>
        <w:t xml:space="preserve">до </w:t>
      </w:r>
      <w:r>
        <w:rPr>
          <w:b/>
          <w:bCs/>
        </w:rPr>
        <w:t>15</w:t>
      </w:r>
      <w:r w:rsidRPr="00121763">
        <w:rPr>
          <w:b/>
          <w:bCs/>
        </w:rPr>
        <w:t xml:space="preserve"> </w:t>
      </w:r>
      <w:r>
        <w:rPr>
          <w:b/>
          <w:bCs/>
        </w:rPr>
        <w:t>декабря</w:t>
      </w:r>
      <w:r w:rsidRPr="00121763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121763">
          <w:rPr>
            <w:b/>
            <w:bCs/>
          </w:rPr>
          <w:t>202</w:t>
        </w:r>
        <w:r>
          <w:rPr>
            <w:b/>
            <w:bCs/>
          </w:rPr>
          <w:t>5</w:t>
        </w:r>
        <w:r w:rsidRPr="00121763">
          <w:rPr>
            <w:b/>
            <w:bCs/>
          </w:rPr>
          <w:t xml:space="preserve"> г</w:t>
        </w:r>
      </w:smartTag>
      <w:r w:rsidRPr="00121763">
        <w:rPr>
          <w:b/>
          <w:bCs/>
        </w:rPr>
        <w:t xml:space="preserve">. </w:t>
      </w:r>
      <w:r w:rsidRPr="00121763">
        <w:t xml:space="preserve">на </w:t>
      </w:r>
      <w:r>
        <w:t xml:space="preserve">электронный </w:t>
      </w:r>
      <w:r w:rsidRPr="00121763">
        <w:t xml:space="preserve">адрес </w:t>
      </w:r>
      <w:r>
        <w:t>(</w:t>
      </w:r>
      <w:hyperlink r:id="rId9" w:history="1">
        <w:r w:rsidRPr="005F6F4D">
          <w:rPr>
            <w:rStyle w:val="af0"/>
            <w:szCs w:val="24"/>
          </w:rPr>
          <w:t>tish</w:t>
        </w:r>
        <w:r w:rsidRPr="005F6F4D">
          <w:rPr>
            <w:rStyle w:val="af0"/>
            <w:szCs w:val="24"/>
            <w:lang w:val="en-US"/>
          </w:rPr>
          <w:t>kin</w:t>
        </w:r>
        <w:r w:rsidRPr="005E39E2">
          <w:rPr>
            <w:rStyle w:val="af0"/>
            <w:szCs w:val="24"/>
          </w:rPr>
          <w:t>210@</w:t>
        </w:r>
        <w:r w:rsidRPr="005F6F4D">
          <w:rPr>
            <w:rStyle w:val="af0"/>
            <w:szCs w:val="24"/>
            <w:lang w:val="en-US"/>
          </w:rPr>
          <w:t>mail</w:t>
        </w:r>
        <w:r w:rsidRPr="005E39E2">
          <w:rPr>
            <w:rStyle w:val="af0"/>
            <w:szCs w:val="24"/>
          </w:rPr>
          <w:t>.</w:t>
        </w:r>
        <w:r w:rsidRPr="005F6F4D">
          <w:rPr>
            <w:rStyle w:val="af0"/>
            <w:szCs w:val="24"/>
            <w:lang w:val="en-US"/>
          </w:rPr>
          <w:t>ru</w:t>
        </w:r>
      </w:hyperlink>
      <w:r>
        <w:t xml:space="preserve">) </w:t>
      </w:r>
      <w:r w:rsidRPr="00121763">
        <w:t>прислать заявки-анкеты по прилагаемому образцу (</w:t>
      </w:r>
      <w:r w:rsidRPr="00121763">
        <w:rPr>
          <w:b/>
        </w:rPr>
        <w:t>доклады в соавторстве подаются одной заявкой</w:t>
      </w:r>
      <w:r>
        <w:rPr>
          <w:b/>
        </w:rPr>
        <w:t xml:space="preserve"> и</w:t>
      </w:r>
      <w:r w:rsidRPr="00121763">
        <w:rPr>
          <w:b/>
        </w:rPr>
        <w:t xml:space="preserve"> данные отражаются в ней последовательно через точку с запятой</w:t>
      </w:r>
      <w:r>
        <w:rPr>
          <w:b/>
        </w:rPr>
        <w:t>; если сведения повторяются (например, страна и/или город, место работы, почтовый адрес и т.д.), то их дублировать не нужно</w:t>
      </w:r>
      <w:r w:rsidRPr="00121763">
        <w:t>):</w:t>
      </w:r>
    </w:p>
    <w:p w:rsidR="00C15ADA" w:rsidRPr="00E11191" w:rsidRDefault="00C15ADA" w:rsidP="00C661B9">
      <w:pPr>
        <w:shd w:val="clear" w:color="auto" w:fill="FFFFFF"/>
        <w:spacing w:after="120"/>
        <w:jc w:val="center"/>
        <w:rPr>
          <w:b/>
          <w:bCs/>
          <w:spacing w:val="-1"/>
        </w:rPr>
      </w:pPr>
      <w:r w:rsidRPr="00E11191">
        <w:rPr>
          <w:b/>
          <w:bCs/>
          <w:spacing w:val="-1"/>
        </w:rPr>
        <w:t>ЗАЯВКА-АНКЕТА</w:t>
      </w:r>
    </w:p>
    <w:p w:rsidR="00C15ADA" w:rsidRDefault="00C15ADA" w:rsidP="00844880">
      <w:pPr>
        <w:pStyle w:val="ae"/>
        <w:jc w:val="center"/>
      </w:pPr>
      <w:r w:rsidRPr="00E11191">
        <w:rPr>
          <w:spacing w:val="-1"/>
        </w:rPr>
        <w:t xml:space="preserve">участника </w:t>
      </w:r>
      <w:r>
        <w:t xml:space="preserve">Круглого стола (с международным участием) </w:t>
      </w:r>
    </w:p>
    <w:p w:rsidR="00C15ADA" w:rsidRPr="00E11191" w:rsidRDefault="00C15ADA" w:rsidP="00844880">
      <w:pPr>
        <w:pStyle w:val="ae"/>
        <w:jc w:val="center"/>
      </w:pPr>
      <w:r w:rsidRPr="00396385">
        <w:rPr>
          <w:b/>
        </w:rPr>
        <w:t>«Археология Центральной</w:t>
      </w:r>
      <w:r>
        <w:rPr>
          <w:b/>
        </w:rPr>
        <w:t xml:space="preserve"> и Северной</w:t>
      </w:r>
      <w:r w:rsidRPr="00396385">
        <w:rPr>
          <w:b/>
        </w:rPr>
        <w:t xml:space="preserve"> Азии: </w:t>
      </w:r>
      <w:r>
        <w:rPr>
          <w:b/>
        </w:rPr>
        <w:t xml:space="preserve">история изучения, </w:t>
      </w:r>
      <w:r w:rsidRPr="00396385">
        <w:rPr>
          <w:b/>
        </w:rPr>
        <w:t>новые открытия и междисциплинарны</w:t>
      </w:r>
      <w:r>
        <w:rPr>
          <w:b/>
        </w:rPr>
        <w:t>е</w:t>
      </w:r>
      <w:r w:rsidRPr="00396385">
        <w:rPr>
          <w:b/>
        </w:rPr>
        <w:t xml:space="preserve"> исследовани</w:t>
      </w:r>
      <w:r>
        <w:rPr>
          <w:b/>
        </w:rPr>
        <w:t>я</w:t>
      </w:r>
      <w:r w:rsidRPr="00396385">
        <w:rPr>
          <w:b/>
        </w:rPr>
        <w:t>»</w:t>
      </w:r>
    </w:p>
    <w:p w:rsidR="00C15ADA" w:rsidRPr="00E11191" w:rsidRDefault="00C15ADA" w:rsidP="00844880">
      <w:pPr>
        <w:pStyle w:val="ae"/>
        <w:jc w:val="center"/>
        <w:rPr>
          <w:b/>
          <w:bCs/>
        </w:rPr>
      </w:pP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23"/>
        </w:rPr>
      </w:pPr>
      <w:r w:rsidRPr="00E11191">
        <w:t>Фамилия, имя, отчество</w:t>
      </w:r>
      <w:r>
        <w:rPr>
          <w:lang w:val="en-US"/>
        </w:rPr>
        <w:t xml:space="preserve"> (</w:t>
      </w:r>
      <w:r>
        <w:t>полностью</w:t>
      </w:r>
      <w:r>
        <w:rPr>
          <w:lang w:val="en-US"/>
        </w:rPr>
        <w:t>)</w:t>
      </w:r>
      <w:r w:rsidRPr="00E11191">
        <w:t>.</w:t>
      </w: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23"/>
        </w:rPr>
      </w:pPr>
      <w:r w:rsidRPr="00E11191">
        <w:t>Город, страна.</w:t>
      </w: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9"/>
        </w:rPr>
      </w:pPr>
      <w:r w:rsidRPr="00E11191">
        <w:t>Место работы и занимаемая должность.</w:t>
      </w: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13"/>
        </w:rPr>
      </w:pPr>
      <w:r w:rsidRPr="00E11191">
        <w:t>Ученая степень, ученое звание.</w:t>
      </w: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12"/>
        </w:rPr>
      </w:pPr>
      <w:r w:rsidRPr="00E11191">
        <w:t>Тема доклада.</w:t>
      </w: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12"/>
        </w:rPr>
      </w:pPr>
      <w:r w:rsidRPr="00E11191">
        <w:t>Почтовый адрес (с индексом).</w:t>
      </w: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12"/>
        </w:rPr>
      </w:pPr>
      <w:r w:rsidRPr="00E11191">
        <w:rPr>
          <w:lang w:val="en-US"/>
        </w:rPr>
        <w:t>E</w:t>
      </w:r>
      <w:r w:rsidRPr="001B5D54">
        <w:t>-</w:t>
      </w:r>
      <w:r w:rsidRPr="00E11191">
        <w:rPr>
          <w:lang w:val="en-US"/>
        </w:rPr>
        <w:t>mail</w:t>
      </w:r>
      <w:r>
        <w:t>, к</w:t>
      </w:r>
      <w:r w:rsidRPr="00E11191">
        <w:t>онтактный телефон.</w:t>
      </w:r>
    </w:p>
    <w:p w:rsidR="00C15ADA" w:rsidRPr="00E11191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12"/>
        </w:rPr>
      </w:pPr>
      <w:r w:rsidRPr="00E11191">
        <w:rPr>
          <w:lang w:val="mn-MN"/>
        </w:rPr>
        <w:t>Форма доклада (</w:t>
      </w:r>
      <w:r>
        <w:t>очный</w:t>
      </w:r>
      <w:r w:rsidRPr="00E11191">
        <w:rPr>
          <w:lang w:val="mn-MN"/>
        </w:rPr>
        <w:t xml:space="preserve"> или </w:t>
      </w:r>
      <w:r>
        <w:t>онлайн</w:t>
      </w:r>
      <w:r w:rsidRPr="00E11191">
        <w:rPr>
          <w:lang w:val="mn-MN"/>
        </w:rPr>
        <w:t>)</w:t>
      </w:r>
    </w:p>
    <w:p w:rsidR="00C15ADA" w:rsidRPr="00097293" w:rsidRDefault="00C15ADA" w:rsidP="00844880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spacing w:val="-16"/>
        </w:rPr>
      </w:pPr>
      <w:r w:rsidRPr="00E11191">
        <w:t>Технические средства, необходимые для доклада.</w:t>
      </w:r>
    </w:p>
    <w:p w:rsidR="00C15ADA" w:rsidRPr="0081540F" w:rsidRDefault="00C15ADA" w:rsidP="0081540F">
      <w:pPr>
        <w:widowControl w:val="0"/>
        <w:spacing w:after="0"/>
        <w:ind w:firstLine="709"/>
        <w:jc w:val="both"/>
        <w:rPr>
          <w:bCs/>
        </w:rPr>
      </w:pPr>
    </w:p>
    <w:p w:rsidR="00C15ADA" w:rsidRDefault="00C15ADA" w:rsidP="0081540F">
      <w:pPr>
        <w:widowControl w:val="0"/>
        <w:spacing w:after="0"/>
        <w:jc w:val="center"/>
      </w:pPr>
      <w:r>
        <w:rPr>
          <w:b/>
          <w:bCs/>
        </w:rPr>
        <w:t>Публикация материалов докладов Круглого стола</w:t>
      </w:r>
    </w:p>
    <w:p w:rsidR="00C15ADA" w:rsidRPr="004F6F03" w:rsidRDefault="00C15ADA" w:rsidP="0081540F">
      <w:pPr>
        <w:widowControl w:val="0"/>
        <w:spacing w:after="0"/>
        <w:ind w:firstLine="709"/>
        <w:jc w:val="both"/>
      </w:pPr>
      <w:r>
        <w:t>По итогам Круглого стола (с международным участием) предполагаются публикации статей, в зависимости от их содержания, формата и объема, в журнале «Теория и практика археологических исследований» / «</w:t>
      </w:r>
      <w:r w:rsidRPr="004F6F03">
        <w:t>Theory and Practice of Archaeological Research</w:t>
      </w:r>
      <w:r>
        <w:t>» (</w:t>
      </w:r>
      <w:hyperlink r:id="rId10" w:history="1">
        <w:r w:rsidRPr="00CB3D1B">
          <w:rPr>
            <w:rStyle w:val="af0"/>
          </w:rPr>
          <w:t>https://journal.asu.ru/tpai/index</w:t>
        </w:r>
      </w:hyperlink>
      <w:r w:rsidRPr="004F6F03">
        <w:t>)</w:t>
      </w:r>
      <w:r>
        <w:t xml:space="preserve"> или в ежегодном научно-периодическом издании «Сохранение и изучение культурного наследия Алтайского края» (РИНЦ).</w:t>
      </w:r>
    </w:p>
    <w:p w:rsidR="00C15ADA" w:rsidRDefault="00C15ADA" w:rsidP="0081540F">
      <w:pPr>
        <w:widowControl w:val="0"/>
        <w:spacing w:after="0"/>
        <w:jc w:val="both"/>
      </w:pPr>
    </w:p>
    <w:p w:rsidR="00C15ADA" w:rsidRPr="004F6F03" w:rsidRDefault="00C15ADA" w:rsidP="0081540F">
      <w:pPr>
        <w:widowControl w:val="0"/>
        <w:spacing w:after="0"/>
        <w:jc w:val="center"/>
      </w:pPr>
      <w:r>
        <w:rPr>
          <w:b/>
          <w:bCs/>
        </w:rPr>
        <w:t>ПОЗДРАВЛЕНИЯ ЮБИЛЯРА</w:t>
      </w:r>
    </w:p>
    <w:p w:rsidR="00C15ADA" w:rsidRDefault="00C15ADA" w:rsidP="00917A4A">
      <w:pPr>
        <w:widowControl w:val="0"/>
        <w:spacing w:after="120"/>
        <w:ind w:firstLine="709"/>
        <w:jc w:val="both"/>
      </w:pPr>
      <w:r>
        <w:t>У участников Круглого стола будет возможность лично поздравить Ю.Ф. Кирюшина. Приветствия и поздравительные адреса можно также прислать на электронную почту (</w:t>
      </w:r>
      <w:hyperlink r:id="rId11" w:history="1">
        <w:r w:rsidRPr="00CB3D1B">
          <w:rPr>
            <w:rStyle w:val="af0"/>
          </w:rPr>
          <w:t>kuzevanova_m@mail.ru</w:t>
        </w:r>
      </w:hyperlink>
      <w:r>
        <w:t>). Они будут озвучены на заседании и размещены на сайте кафедры археологии, этнографии и музеологии ИИМО АлтГУ (</w:t>
      </w:r>
      <w:hyperlink r:id="rId12" w:history="1">
        <w:r w:rsidRPr="00CB3D1B">
          <w:rPr>
            <w:rStyle w:val="af0"/>
          </w:rPr>
          <w:t>https://kaei.asu.ru</w:t>
        </w:r>
      </w:hyperlink>
      <w:r>
        <w:t>). В связи с этим, предлагаем информацию о юбиляре общего характера. Более подробные очерки отражены в изданных библиографических указателях, а также на ряде сайтов, в том числе в российском сегменте Википедии (</w:t>
      </w:r>
      <w:hyperlink r:id="rId13" w:history="1">
        <w:r w:rsidRPr="00CB3D1B">
          <w:rPr>
            <w:rStyle w:val="af0"/>
          </w:rPr>
          <w:t>https://ru.wikipedia.org/wiki/Кирюшин,_Юрий_Фёдорович</w:t>
        </w:r>
      </w:hyperlink>
      <w:r>
        <w:t>).</w:t>
      </w:r>
    </w:p>
    <w:p w:rsidR="00C15ADA" w:rsidRPr="000C2521" w:rsidRDefault="00C15ADA" w:rsidP="00917A4A">
      <w:pPr>
        <w:spacing w:after="120"/>
        <w:jc w:val="center"/>
        <w:rPr>
          <w:b/>
        </w:rPr>
      </w:pPr>
      <w:r w:rsidRPr="000C2521">
        <w:rPr>
          <w:b/>
        </w:rPr>
        <w:t>Краткие биографические сведения юбиляра</w:t>
      </w:r>
    </w:p>
    <w:p w:rsidR="00C15ADA" w:rsidRDefault="00C15ADA" w:rsidP="000C2521">
      <w:pPr>
        <w:spacing w:after="0"/>
        <w:ind w:firstLine="709"/>
        <w:jc w:val="both"/>
      </w:pPr>
      <w:r>
        <w:t>Юрий Федорович Кирюшин р</w:t>
      </w:r>
      <w:r w:rsidRPr="000C2521">
        <w:t>одился 13 января 1946</w:t>
      </w:r>
      <w:r>
        <w:t xml:space="preserve"> </w:t>
      </w:r>
      <w:r w:rsidRPr="000C2521">
        <w:t xml:space="preserve">года в </w:t>
      </w:r>
      <w:r>
        <w:t>г. </w:t>
      </w:r>
      <w:r w:rsidRPr="000C2521">
        <w:t>Бердске Новосибирской области.</w:t>
      </w:r>
      <w:r>
        <w:t xml:space="preserve"> </w:t>
      </w:r>
      <w:r w:rsidRPr="000C2521">
        <w:t>В 1964 году окончил среднюю школу; принят в</w:t>
      </w:r>
      <w:r>
        <w:t xml:space="preserve"> </w:t>
      </w:r>
      <w:hyperlink r:id="rId14" w:tooltip="Институт катализа имени Г. К. Борескова СО РАН" w:history="1">
        <w:r w:rsidRPr="000C2521">
          <w:t>Институт катализа СО АН СССР</w:t>
        </w:r>
      </w:hyperlink>
      <w:r>
        <w:t xml:space="preserve"> </w:t>
      </w:r>
      <w:r w:rsidRPr="000C2521">
        <w:t xml:space="preserve">препаратором, переведен на должность </w:t>
      </w:r>
      <w:r w:rsidRPr="000C2521">
        <w:lastRenderedPageBreak/>
        <w:t>лаборанта.</w:t>
      </w:r>
      <w:r>
        <w:t xml:space="preserve"> </w:t>
      </w:r>
      <w:r w:rsidRPr="000C2521">
        <w:t>В 1965</w:t>
      </w:r>
      <w:r>
        <w:t xml:space="preserve"> </w:t>
      </w:r>
      <w:r w:rsidRPr="000C2521">
        <w:t>году поступил в</w:t>
      </w:r>
      <w:r>
        <w:t xml:space="preserve"> </w:t>
      </w:r>
      <w:hyperlink r:id="rId15" w:tooltip="Томский государственный университет" w:history="1">
        <w:r w:rsidRPr="000C2521">
          <w:t>Томский государственный университет</w:t>
        </w:r>
      </w:hyperlink>
      <w:r>
        <w:t xml:space="preserve"> </w:t>
      </w:r>
      <w:r w:rsidRPr="000C2521">
        <w:t>(ТГУ) на историко-филологический факультет.</w:t>
      </w:r>
      <w:r>
        <w:t xml:space="preserve"> В</w:t>
      </w:r>
      <w:r w:rsidRPr="000C2521">
        <w:t xml:space="preserve"> 1969</w:t>
      </w:r>
      <w:r>
        <w:t xml:space="preserve"> </w:t>
      </w:r>
      <w:r w:rsidRPr="000C2521">
        <w:t>год</w:t>
      </w:r>
      <w:r>
        <w:t>у</w:t>
      </w:r>
      <w:r w:rsidRPr="000C2521">
        <w:t xml:space="preserve"> </w:t>
      </w:r>
      <w:r>
        <w:t>работал</w:t>
      </w:r>
      <w:r w:rsidRPr="000C2521">
        <w:t xml:space="preserve"> заведующи</w:t>
      </w:r>
      <w:r>
        <w:t>м</w:t>
      </w:r>
      <w:r w:rsidRPr="000C2521">
        <w:t xml:space="preserve"> </w:t>
      </w:r>
      <w:r>
        <w:t xml:space="preserve">в </w:t>
      </w:r>
      <w:r w:rsidRPr="000C2521">
        <w:t>Музе</w:t>
      </w:r>
      <w:r>
        <w:t>е</w:t>
      </w:r>
      <w:r w:rsidRPr="000C2521">
        <w:t xml:space="preserve"> археологии и этнографии Сибири ТГУ; провел первую самостоятельную экспедицию по</w:t>
      </w:r>
      <w:r>
        <w:t xml:space="preserve"> </w:t>
      </w:r>
      <w:hyperlink r:id="rId16" w:tooltip="Васюган" w:history="1">
        <w:r w:rsidRPr="000C2521">
          <w:t>Васюгану</w:t>
        </w:r>
      </w:hyperlink>
      <w:r>
        <w:t xml:space="preserve"> </w:t>
      </w:r>
      <w:r w:rsidRPr="000C2521">
        <w:t>(Среднее Приобье).</w:t>
      </w:r>
      <w:r>
        <w:t xml:space="preserve"> </w:t>
      </w:r>
      <w:r w:rsidRPr="000C2521">
        <w:t>В 1969</w:t>
      </w:r>
      <w:r>
        <w:t>–</w:t>
      </w:r>
      <w:r w:rsidRPr="000C2521">
        <w:t>1970</w:t>
      </w:r>
      <w:r>
        <w:t xml:space="preserve"> </w:t>
      </w:r>
      <w:r w:rsidRPr="000C2521">
        <w:t>годах</w:t>
      </w:r>
      <w:r>
        <w:t xml:space="preserve"> проходил</w:t>
      </w:r>
      <w:r w:rsidRPr="000C2521">
        <w:t xml:space="preserve"> стажировк</w:t>
      </w:r>
      <w:r>
        <w:t>у</w:t>
      </w:r>
      <w:r w:rsidRPr="000C2521">
        <w:t xml:space="preserve"> в Ленинградском отделении</w:t>
      </w:r>
      <w:r>
        <w:t xml:space="preserve"> </w:t>
      </w:r>
      <w:hyperlink r:id="rId17" w:tooltip="Институт археологии АН СССР" w:history="1">
        <w:r w:rsidRPr="000C2521">
          <w:t>Института археологии АН СССР.</w:t>
        </w:r>
      </w:hyperlink>
      <w:r>
        <w:t xml:space="preserve"> </w:t>
      </w:r>
      <w:r w:rsidRPr="000C2521">
        <w:t>С 1970</w:t>
      </w:r>
      <w:r>
        <w:t xml:space="preserve"> </w:t>
      </w:r>
      <w:r w:rsidRPr="000C2521">
        <w:t>года</w:t>
      </w:r>
      <w:r>
        <w:t xml:space="preserve"> –</w:t>
      </w:r>
      <w:r w:rsidRPr="000C2521">
        <w:t xml:space="preserve"> младший научный сотрудник Проблемной лаборатории истории, археологии и этнографии при ТГУ.</w:t>
      </w:r>
      <w:r>
        <w:t xml:space="preserve"> </w:t>
      </w:r>
      <w:r w:rsidRPr="000C2521">
        <w:t>В 1977</w:t>
      </w:r>
      <w:r>
        <w:t xml:space="preserve"> </w:t>
      </w:r>
      <w:r w:rsidRPr="000C2521">
        <w:t xml:space="preserve">году защитил кандидатскую </w:t>
      </w:r>
      <w:r w:rsidRPr="005549E1">
        <w:rPr>
          <w:szCs w:val="28"/>
        </w:rPr>
        <w:t xml:space="preserve">диссертацию </w:t>
      </w:r>
      <w:r w:rsidRPr="005549E1">
        <w:rPr>
          <w:color w:val="202122"/>
          <w:szCs w:val="28"/>
          <w:shd w:val="clear" w:color="auto" w:fill="FFFFFF"/>
        </w:rPr>
        <w:t>«Бронзовый век Васюганья»</w:t>
      </w:r>
      <w:r>
        <w:rPr>
          <w:color w:val="202122"/>
          <w:szCs w:val="28"/>
          <w:shd w:val="clear" w:color="auto" w:fill="FFFFFF"/>
        </w:rPr>
        <w:t xml:space="preserve"> </w:t>
      </w:r>
      <w:r w:rsidRPr="005549E1">
        <w:rPr>
          <w:szCs w:val="28"/>
        </w:rPr>
        <w:t xml:space="preserve">в Институте археологии АН СССР (Москва); </w:t>
      </w:r>
      <w:r>
        <w:rPr>
          <w:szCs w:val="28"/>
        </w:rPr>
        <w:t xml:space="preserve">был </w:t>
      </w:r>
      <w:r w:rsidRPr="005549E1">
        <w:rPr>
          <w:szCs w:val="28"/>
        </w:rPr>
        <w:t>и</w:t>
      </w:r>
      <w:r w:rsidRPr="000C2521">
        <w:t>збран по конкурсу старшим преподавателем кафедры истории СССР Алтайского государственного университета (АГУ).</w:t>
      </w:r>
      <w:r>
        <w:t xml:space="preserve"> </w:t>
      </w:r>
      <w:r w:rsidRPr="000C2521">
        <w:t>В 1978</w:t>
      </w:r>
      <w:r>
        <w:t xml:space="preserve"> </w:t>
      </w:r>
      <w:r w:rsidRPr="000C2521">
        <w:t xml:space="preserve">году </w:t>
      </w:r>
      <w:r>
        <w:t>возглавил</w:t>
      </w:r>
      <w:r w:rsidRPr="000C2521">
        <w:t xml:space="preserve"> внебюджетн</w:t>
      </w:r>
      <w:r>
        <w:t>ую</w:t>
      </w:r>
      <w:r w:rsidRPr="000C2521">
        <w:t xml:space="preserve"> Лаборатори</w:t>
      </w:r>
      <w:r>
        <w:t>ю</w:t>
      </w:r>
      <w:r w:rsidRPr="000C2521">
        <w:t xml:space="preserve"> археологии, этнографии и истории Алтая.</w:t>
      </w:r>
      <w:r>
        <w:t xml:space="preserve"> </w:t>
      </w:r>
      <w:r w:rsidRPr="000C2521">
        <w:t>В 1979</w:t>
      </w:r>
      <w:r>
        <w:t xml:space="preserve"> </w:t>
      </w:r>
      <w:r w:rsidRPr="000C2521">
        <w:t xml:space="preserve">году вышла первая научная монография «Бронзовый век Васюганья», написанная в соавторстве с </w:t>
      </w:r>
      <w:r>
        <w:t xml:space="preserve">известным сибирским </w:t>
      </w:r>
      <w:r w:rsidRPr="000C2521">
        <w:t>географом А.М.</w:t>
      </w:r>
      <w:r>
        <w:t xml:space="preserve"> </w:t>
      </w:r>
      <w:r w:rsidRPr="000C2521">
        <w:t>Малолетко.</w:t>
      </w:r>
      <w:r>
        <w:t xml:space="preserve"> </w:t>
      </w:r>
      <w:r w:rsidRPr="000C2521">
        <w:t>В 1980</w:t>
      </w:r>
      <w:r>
        <w:t xml:space="preserve"> </w:t>
      </w:r>
      <w:r w:rsidRPr="000C2521">
        <w:t>году избран доцентом кафедры истории СССР.</w:t>
      </w:r>
      <w:r>
        <w:t xml:space="preserve"> </w:t>
      </w:r>
      <w:r w:rsidRPr="000C2521">
        <w:t>В 1983</w:t>
      </w:r>
      <w:r>
        <w:t xml:space="preserve"> </w:t>
      </w:r>
      <w:r w:rsidRPr="000C2521">
        <w:t>году переведен на должность старшего научного сотрудника для подготовки докторской диссертации</w:t>
      </w:r>
      <w:r>
        <w:t xml:space="preserve">, которую защитил в </w:t>
      </w:r>
      <w:r w:rsidRPr="000C2521">
        <w:t>1987</w:t>
      </w:r>
      <w:r>
        <w:t xml:space="preserve"> </w:t>
      </w:r>
      <w:r w:rsidRPr="000C2521">
        <w:t>году в Новосибирске</w:t>
      </w:r>
      <w:r>
        <w:t xml:space="preserve"> (тема</w:t>
      </w:r>
      <w:r w:rsidRPr="005549E1">
        <w:rPr>
          <w:szCs w:val="28"/>
        </w:rPr>
        <w:t xml:space="preserve"> </w:t>
      </w:r>
      <w:r w:rsidRPr="005549E1">
        <w:rPr>
          <w:color w:val="202122"/>
          <w:szCs w:val="28"/>
          <w:shd w:val="clear" w:color="auto" w:fill="FFFFFF"/>
        </w:rPr>
        <w:t>«Энеолит, ранняя и развитая бронза Верхнего и Среднего Приобья»)</w:t>
      </w:r>
      <w:r w:rsidRPr="000C2521">
        <w:t>.</w:t>
      </w:r>
      <w:r>
        <w:t xml:space="preserve"> </w:t>
      </w:r>
      <w:r w:rsidRPr="000C2521">
        <w:t>В 1988</w:t>
      </w:r>
      <w:r>
        <w:t xml:space="preserve"> </w:t>
      </w:r>
      <w:r w:rsidRPr="000C2521">
        <w:t>году избран профессором кафедры дореволюционной отечественной истории; с открытием на историческом факультете АГУ кафедры археологии, этнографии и источниковедения стал е</w:t>
      </w:r>
      <w:r>
        <w:t>е</w:t>
      </w:r>
      <w:r w:rsidRPr="000C2521">
        <w:t xml:space="preserve"> заведующим.</w:t>
      </w:r>
      <w:r>
        <w:t xml:space="preserve"> </w:t>
      </w:r>
      <w:r w:rsidRPr="000C2521">
        <w:t>В 1990</w:t>
      </w:r>
      <w:r>
        <w:t xml:space="preserve"> </w:t>
      </w:r>
      <w:r w:rsidRPr="000C2521">
        <w:t>году получил звание профессора.</w:t>
      </w:r>
      <w:r>
        <w:t xml:space="preserve"> </w:t>
      </w:r>
      <w:r w:rsidRPr="000C2521">
        <w:t>В 1991</w:t>
      </w:r>
      <w:r>
        <w:t xml:space="preserve"> </w:t>
      </w:r>
      <w:r w:rsidRPr="000C2521">
        <w:t>году</w:t>
      </w:r>
      <w:r>
        <w:t xml:space="preserve"> </w:t>
      </w:r>
      <w:r w:rsidRPr="000C2521">
        <w:t xml:space="preserve">назначен на должность проректора по научной работе; </w:t>
      </w:r>
      <w:r>
        <w:t xml:space="preserve">открыл </w:t>
      </w:r>
      <w:r w:rsidRPr="000C2521">
        <w:t>Научно-исследовательский институт гуманитарных исследований</w:t>
      </w:r>
      <w:r>
        <w:t xml:space="preserve"> </w:t>
      </w:r>
      <w:r w:rsidRPr="000C2521">
        <w:t>при АГУ.</w:t>
      </w:r>
      <w:r>
        <w:t xml:space="preserve"> </w:t>
      </w:r>
      <w:r w:rsidRPr="000C2521">
        <w:t>В 1994 году назначен председателем диссертационного совета по защите кандидатских диссертаций на историческом факультете АГУ.</w:t>
      </w:r>
      <w:r>
        <w:t xml:space="preserve"> С</w:t>
      </w:r>
      <w:r w:rsidRPr="000C2521">
        <w:t xml:space="preserve"> 1997</w:t>
      </w:r>
      <w:r>
        <w:t xml:space="preserve"> по </w:t>
      </w:r>
      <w:r w:rsidRPr="000C2521">
        <w:t>2011</w:t>
      </w:r>
      <w:r>
        <w:t xml:space="preserve"> </w:t>
      </w:r>
      <w:r w:rsidRPr="000C2521">
        <w:t>год</w:t>
      </w:r>
      <w:r>
        <w:t xml:space="preserve"> –</w:t>
      </w:r>
      <w:r w:rsidRPr="000C2521">
        <w:t xml:space="preserve"> ректор Алтайского государственного университета.</w:t>
      </w:r>
      <w:r>
        <w:t xml:space="preserve"> </w:t>
      </w:r>
      <w:r w:rsidRPr="000C2521">
        <w:t>В 2002</w:t>
      </w:r>
      <w:r>
        <w:t xml:space="preserve"> </w:t>
      </w:r>
      <w:r w:rsidRPr="000C2521">
        <w:t>году опубликова</w:t>
      </w:r>
      <w:r>
        <w:t>л</w:t>
      </w:r>
      <w:r w:rsidRPr="000C2521">
        <w:t xml:space="preserve"> большая авторск</w:t>
      </w:r>
      <w:r>
        <w:t>ую</w:t>
      </w:r>
      <w:r w:rsidRPr="000C2521">
        <w:t xml:space="preserve"> монографи</w:t>
      </w:r>
      <w:r>
        <w:t>ю</w:t>
      </w:r>
      <w:r w:rsidRPr="000C2521">
        <w:t xml:space="preserve"> «Энеолит и ранняя бронза юга Западной Сибири».</w:t>
      </w:r>
      <w:r>
        <w:t xml:space="preserve"> </w:t>
      </w:r>
      <w:r w:rsidRPr="000C2521">
        <w:t>В 2004</w:t>
      </w:r>
      <w:r>
        <w:t xml:space="preserve"> </w:t>
      </w:r>
      <w:r w:rsidRPr="000C2521">
        <w:t>году</w:t>
      </w:r>
      <w:r>
        <w:t xml:space="preserve"> </w:t>
      </w:r>
      <w:r w:rsidRPr="000C2521">
        <w:t xml:space="preserve">АГУ </w:t>
      </w:r>
      <w:r>
        <w:t xml:space="preserve">под руководством Ю.Ф. Кирюшина </w:t>
      </w:r>
      <w:r w:rsidRPr="000C2521">
        <w:t>вош</w:t>
      </w:r>
      <w:r>
        <w:t>е</w:t>
      </w:r>
      <w:r w:rsidRPr="000C2521">
        <w:t>л в 100 лучших вузов России и награжд</w:t>
      </w:r>
      <w:r>
        <w:t>е</w:t>
      </w:r>
      <w:r w:rsidRPr="000C2521">
        <w:t>н золотой медалью «Европейское качество»; издан крупный научный труд «Энеолит и бронзовый век южно-таежной зоны Западной Сибири».</w:t>
      </w:r>
      <w:r>
        <w:t xml:space="preserve"> </w:t>
      </w:r>
      <w:r w:rsidRPr="000C2521">
        <w:t>В 2005</w:t>
      </w:r>
      <w:r>
        <w:t xml:space="preserve"> </w:t>
      </w:r>
      <w:r w:rsidRPr="000C2521">
        <w:t>году кафедра археологии, этнографии и источниковедения АГУ заняла первое место по итогам конкурса «100 лучших вузов России» и получила диплом лауреата; стал председателем совета по защитам докторских диссертаций по трем специальностям.</w:t>
      </w:r>
      <w:r>
        <w:t xml:space="preserve"> </w:t>
      </w:r>
      <w:r w:rsidRPr="000C2521">
        <w:t>В 2005</w:t>
      </w:r>
      <w:r>
        <w:t>–</w:t>
      </w:r>
      <w:r w:rsidRPr="000C2521">
        <w:t>2006</w:t>
      </w:r>
      <w:r>
        <w:t xml:space="preserve"> </w:t>
      </w:r>
      <w:r w:rsidRPr="000C2521">
        <w:t>годах под руководством Ю.Ф.</w:t>
      </w:r>
      <w:r>
        <w:t xml:space="preserve"> </w:t>
      </w:r>
      <w:r w:rsidRPr="000C2521">
        <w:t>Кирюшина защищены первые докторские диссертации по археологии выпускниками АГУ.</w:t>
      </w:r>
      <w:r>
        <w:t xml:space="preserve"> </w:t>
      </w:r>
      <w:r w:rsidRPr="000C2521">
        <w:t>В 2011</w:t>
      </w:r>
      <w:r>
        <w:t>–</w:t>
      </w:r>
      <w:r w:rsidRPr="000C2521">
        <w:t>2018</w:t>
      </w:r>
      <w:r>
        <w:t xml:space="preserve"> </w:t>
      </w:r>
      <w:r w:rsidRPr="000C2521">
        <w:t>г</w:t>
      </w:r>
      <w:r>
        <w:t>одах</w:t>
      </w:r>
      <w:r w:rsidRPr="000C2521">
        <w:t xml:space="preserve"> </w:t>
      </w:r>
      <w:r>
        <w:t xml:space="preserve">являлся </w:t>
      </w:r>
      <w:r w:rsidRPr="000C2521">
        <w:t>первы</w:t>
      </w:r>
      <w:r>
        <w:t>м</w:t>
      </w:r>
      <w:r w:rsidRPr="000C2521">
        <w:t xml:space="preserve"> президент</w:t>
      </w:r>
      <w:r>
        <w:t>ом</w:t>
      </w:r>
      <w:r w:rsidRPr="000C2521">
        <w:t xml:space="preserve"> Алтайского государственного университета</w:t>
      </w:r>
      <w:r>
        <w:t>. Автор и соавтор многочисленных научных публикаций. За свою многолетнюю деятельность Юрий Федорович удостоен наградами разного уровня.</w:t>
      </w:r>
    </w:p>
    <w:p w:rsidR="00C15ADA" w:rsidRDefault="00C15ADA" w:rsidP="0081540F">
      <w:pPr>
        <w:spacing w:after="0"/>
        <w:ind w:firstLine="567"/>
        <w:jc w:val="both"/>
      </w:pPr>
      <w:r w:rsidRPr="00E11191">
        <w:rPr>
          <w:b/>
        </w:rPr>
        <w:t xml:space="preserve">Адрес оргкомитета: </w:t>
      </w:r>
      <w:r w:rsidRPr="00E11191">
        <w:t>6560</w:t>
      </w:r>
      <w:r>
        <w:t>4</w:t>
      </w:r>
      <w:r w:rsidRPr="00E11191">
        <w:t xml:space="preserve">9, Россия, г. Барнаул, </w:t>
      </w:r>
      <w:r>
        <w:t>пр-т</w:t>
      </w:r>
      <w:r w:rsidRPr="00E11191">
        <w:t xml:space="preserve"> Ленина</w:t>
      </w:r>
      <w:r>
        <w:t>,</w:t>
      </w:r>
      <w:r w:rsidRPr="00E11191">
        <w:t xml:space="preserve"> 61, Алтайский государственный университет, каб. </w:t>
      </w:r>
      <w:r>
        <w:t>211</w:t>
      </w:r>
      <w:r w:rsidRPr="00E11191">
        <w:t>.</w:t>
      </w:r>
      <w:r>
        <w:t xml:space="preserve"> </w:t>
      </w:r>
    </w:p>
    <w:p w:rsidR="00C15ADA" w:rsidRDefault="00C15ADA" w:rsidP="00C661B9">
      <w:pPr>
        <w:spacing w:after="0"/>
        <w:ind w:firstLine="567"/>
        <w:jc w:val="both"/>
      </w:pPr>
      <w:r w:rsidRPr="005A1B35">
        <w:rPr>
          <w:b/>
        </w:rPr>
        <w:t>Контактный телефон</w:t>
      </w:r>
      <w:r>
        <w:t xml:space="preserve"> для решения организационных вопросов конференции: 8</w:t>
      </w:r>
      <w:r w:rsidRPr="00E11191">
        <w:t>(3852) 291</w:t>
      </w:r>
      <w:r>
        <w:t>-</w:t>
      </w:r>
      <w:r w:rsidRPr="00E11191">
        <w:t>25</w:t>
      </w:r>
      <w:r>
        <w:t>6.</w:t>
      </w:r>
    </w:p>
    <w:sectPr w:rsidR="00C15ADA" w:rsidSect="00D213C2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7357"/>
    <w:multiLevelType w:val="hybridMultilevel"/>
    <w:tmpl w:val="5DD67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509B1"/>
    <w:multiLevelType w:val="singleLevel"/>
    <w:tmpl w:val="FB5EDC5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8"/>
    <w:rsid w:val="0001586C"/>
    <w:rsid w:val="00066A1B"/>
    <w:rsid w:val="00097293"/>
    <w:rsid w:val="000C1088"/>
    <w:rsid w:val="000C2521"/>
    <w:rsid w:val="000E5BF7"/>
    <w:rsid w:val="00121763"/>
    <w:rsid w:val="001333D5"/>
    <w:rsid w:val="00162A4C"/>
    <w:rsid w:val="001A7C83"/>
    <w:rsid w:val="001B5D54"/>
    <w:rsid w:val="001F0D6F"/>
    <w:rsid w:val="00237DB9"/>
    <w:rsid w:val="002769EC"/>
    <w:rsid w:val="002D3059"/>
    <w:rsid w:val="002D4B6A"/>
    <w:rsid w:val="002E2462"/>
    <w:rsid w:val="00314B85"/>
    <w:rsid w:val="00370A04"/>
    <w:rsid w:val="00393EC5"/>
    <w:rsid w:val="00395051"/>
    <w:rsid w:val="00396385"/>
    <w:rsid w:val="003B1908"/>
    <w:rsid w:val="003B4FB3"/>
    <w:rsid w:val="003D218B"/>
    <w:rsid w:val="00465B04"/>
    <w:rsid w:val="00475EF0"/>
    <w:rsid w:val="004D3139"/>
    <w:rsid w:val="004D5658"/>
    <w:rsid w:val="004F6F03"/>
    <w:rsid w:val="0052106D"/>
    <w:rsid w:val="0053474D"/>
    <w:rsid w:val="005549E1"/>
    <w:rsid w:val="00591005"/>
    <w:rsid w:val="005A1B35"/>
    <w:rsid w:val="005C5484"/>
    <w:rsid w:val="005E39E2"/>
    <w:rsid w:val="005F22D1"/>
    <w:rsid w:val="005F6F4D"/>
    <w:rsid w:val="00641A7C"/>
    <w:rsid w:val="006534A4"/>
    <w:rsid w:val="00655F99"/>
    <w:rsid w:val="00665505"/>
    <w:rsid w:val="006A1C61"/>
    <w:rsid w:val="006B2804"/>
    <w:rsid w:val="006C0B77"/>
    <w:rsid w:val="006D2A28"/>
    <w:rsid w:val="00712289"/>
    <w:rsid w:val="00724038"/>
    <w:rsid w:val="0072756E"/>
    <w:rsid w:val="00741FEB"/>
    <w:rsid w:val="00750F98"/>
    <w:rsid w:val="00761919"/>
    <w:rsid w:val="007729AE"/>
    <w:rsid w:val="00786700"/>
    <w:rsid w:val="007A73C4"/>
    <w:rsid w:val="007A7EA6"/>
    <w:rsid w:val="007F4588"/>
    <w:rsid w:val="0081540F"/>
    <w:rsid w:val="008242FF"/>
    <w:rsid w:val="00830AD8"/>
    <w:rsid w:val="008341A9"/>
    <w:rsid w:val="00844880"/>
    <w:rsid w:val="00851D72"/>
    <w:rsid w:val="00870751"/>
    <w:rsid w:val="00895AE9"/>
    <w:rsid w:val="008E5A28"/>
    <w:rsid w:val="00917A4A"/>
    <w:rsid w:val="009207B8"/>
    <w:rsid w:val="00922275"/>
    <w:rsid w:val="00922490"/>
    <w:rsid w:val="00922C48"/>
    <w:rsid w:val="009818C3"/>
    <w:rsid w:val="00986D1D"/>
    <w:rsid w:val="009C1DD3"/>
    <w:rsid w:val="009D67D7"/>
    <w:rsid w:val="009D763F"/>
    <w:rsid w:val="009F5597"/>
    <w:rsid w:val="00A2444B"/>
    <w:rsid w:val="00A61D89"/>
    <w:rsid w:val="00AC6461"/>
    <w:rsid w:val="00B13DAE"/>
    <w:rsid w:val="00B56FD5"/>
    <w:rsid w:val="00B75D5A"/>
    <w:rsid w:val="00B802D8"/>
    <w:rsid w:val="00B915B7"/>
    <w:rsid w:val="00BB3BCF"/>
    <w:rsid w:val="00BD3956"/>
    <w:rsid w:val="00BD5D29"/>
    <w:rsid w:val="00C03051"/>
    <w:rsid w:val="00C15ADA"/>
    <w:rsid w:val="00C661B9"/>
    <w:rsid w:val="00C91BBA"/>
    <w:rsid w:val="00CB107B"/>
    <w:rsid w:val="00CB1272"/>
    <w:rsid w:val="00CB3D1B"/>
    <w:rsid w:val="00CC2308"/>
    <w:rsid w:val="00CC404C"/>
    <w:rsid w:val="00D028A4"/>
    <w:rsid w:val="00D13C0E"/>
    <w:rsid w:val="00D213C2"/>
    <w:rsid w:val="00D81020"/>
    <w:rsid w:val="00D85750"/>
    <w:rsid w:val="00DF7B79"/>
    <w:rsid w:val="00E061BF"/>
    <w:rsid w:val="00E11191"/>
    <w:rsid w:val="00E15153"/>
    <w:rsid w:val="00E26EF0"/>
    <w:rsid w:val="00E33AEB"/>
    <w:rsid w:val="00E43CE2"/>
    <w:rsid w:val="00E54A71"/>
    <w:rsid w:val="00E86B85"/>
    <w:rsid w:val="00E958F5"/>
    <w:rsid w:val="00EA59DF"/>
    <w:rsid w:val="00EE4070"/>
    <w:rsid w:val="00F12C76"/>
    <w:rsid w:val="00F40C57"/>
    <w:rsid w:val="00F70301"/>
    <w:rsid w:val="00FA13F2"/>
    <w:rsid w:val="00FB13A2"/>
    <w:rsid w:val="00FE3AF3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D63B45-A39C-45DB-8D0D-865DC034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2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07B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207B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207B8"/>
    <w:pPr>
      <w:keepNext/>
      <w:keepLines/>
      <w:spacing w:before="160" w:after="80"/>
      <w:outlineLvl w:val="2"/>
    </w:pPr>
    <w:rPr>
      <w:rFonts w:ascii="Calibri" w:eastAsia="Times New Roman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207B8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9207B8"/>
    <w:pPr>
      <w:keepNext/>
      <w:keepLines/>
      <w:spacing w:before="80" w:after="40"/>
      <w:outlineLvl w:val="4"/>
    </w:pPr>
    <w:rPr>
      <w:rFonts w:ascii="Calibri" w:eastAsia="Times New Roman" w:hAnsi="Calibri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9207B8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207B8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207B8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207B8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207B8"/>
    <w:rPr>
      <w:rFonts w:ascii="Calibri Light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207B8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207B8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207B8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207B8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207B8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207B8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207B8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99"/>
    <w:qFormat/>
    <w:rsid w:val="009207B8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sid w:val="009207B8"/>
    <w:rPr>
      <w:rFonts w:ascii="Calibri Light" w:hAnsi="Calibri Light" w:cs="Times New Roman"/>
      <w:color w:val="2E74B5"/>
      <w:sz w:val="40"/>
      <w:szCs w:val="40"/>
    </w:rPr>
  </w:style>
  <w:style w:type="paragraph" w:styleId="a5">
    <w:name w:val="Subtitle"/>
    <w:basedOn w:val="a"/>
    <w:next w:val="a"/>
    <w:link w:val="a6"/>
    <w:uiPriority w:val="99"/>
    <w:qFormat/>
    <w:rsid w:val="009207B8"/>
    <w:pPr>
      <w:numPr>
        <w:ilvl w:val="1"/>
      </w:numPr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9207B8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99"/>
    <w:qFormat/>
    <w:rsid w:val="009207B8"/>
    <w:pPr>
      <w:spacing w:before="160"/>
      <w:jc w:val="center"/>
    </w:pPr>
    <w:rPr>
      <w:i/>
      <w:iCs/>
      <w:color w:val="404040"/>
    </w:rPr>
  </w:style>
  <w:style w:type="character" w:customStyle="1" w:styleId="a6">
    <w:name w:val="Подзаголовок Знак"/>
    <w:basedOn w:val="a0"/>
    <w:link w:val="a5"/>
    <w:uiPriority w:val="99"/>
    <w:locked/>
    <w:rsid w:val="009207B8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List Paragraph"/>
    <w:basedOn w:val="a"/>
    <w:uiPriority w:val="99"/>
    <w:qFormat/>
    <w:rsid w:val="009207B8"/>
    <w:pPr>
      <w:ind w:left="720"/>
      <w:contextualSpacing/>
    </w:pPr>
  </w:style>
  <w:style w:type="character" w:customStyle="1" w:styleId="22">
    <w:name w:val="Цитата 2 Знак"/>
    <w:basedOn w:val="a0"/>
    <w:link w:val="21"/>
    <w:uiPriority w:val="99"/>
    <w:locked/>
    <w:rsid w:val="009207B8"/>
    <w:rPr>
      <w:rFonts w:ascii="Times New Roman" w:hAnsi="Times New Roman" w:cs="Times New Roman"/>
      <w:i/>
      <w:iCs/>
      <w:color w:val="404040"/>
      <w:sz w:val="28"/>
    </w:rPr>
  </w:style>
  <w:style w:type="character" w:styleId="a8">
    <w:name w:val="Intense Emphasis"/>
    <w:basedOn w:val="a0"/>
    <w:uiPriority w:val="99"/>
    <w:qFormat/>
    <w:rsid w:val="009207B8"/>
    <w:rPr>
      <w:rFonts w:cs="Times New Roman"/>
      <w:i/>
      <w:iCs/>
      <w:color w:val="2E74B5"/>
    </w:rPr>
  </w:style>
  <w:style w:type="paragraph" w:styleId="a9">
    <w:name w:val="Intense Quote"/>
    <w:basedOn w:val="a"/>
    <w:next w:val="a"/>
    <w:link w:val="aa"/>
    <w:uiPriority w:val="99"/>
    <w:qFormat/>
    <w:rsid w:val="009207B8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styleId="ab">
    <w:name w:val="Intense Reference"/>
    <w:basedOn w:val="a0"/>
    <w:uiPriority w:val="99"/>
    <w:qFormat/>
    <w:rsid w:val="009207B8"/>
    <w:rPr>
      <w:rFonts w:cs="Times New Roman"/>
      <w:b/>
      <w:bCs/>
      <w:smallCaps/>
      <w:color w:val="2E74B5"/>
      <w:spacing w:val="5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9207B8"/>
    <w:rPr>
      <w:rFonts w:ascii="Times New Roman" w:hAnsi="Times New Roman" w:cs="Times New Roman"/>
      <w:i/>
      <w:iCs/>
      <w:color w:val="2E74B5"/>
      <w:sz w:val="28"/>
    </w:rPr>
  </w:style>
  <w:style w:type="paragraph" w:styleId="ac">
    <w:name w:val="Balloon Text"/>
    <w:basedOn w:val="a"/>
    <w:link w:val="ad"/>
    <w:uiPriority w:val="99"/>
    <w:semiHidden/>
    <w:rsid w:val="00CB107B"/>
    <w:pPr>
      <w:spacing w:after="0"/>
    </w:pPr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rsid w:val="00844880"/>
    <w:pPr>
      <w:spacing w:after="0"/>
      <w:jc w:val="both"/>
    </w:pPr>
    <w:rPr>
      <w:rFonts w:eastAsia="Times New Roman"/>
      <w:kern w:val="0"/>
      <w:sz w:val="24"/>
      <w:szCs w:val="20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107B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rsid w:val="00844880"/>
    <w:rPr>
      <w:rFonts w:cs="Times New Roman"/>
      <w:color w:val="0000FF"/>
      <w:u w:val="single"/>
    </w:rPr>
  </w:style>
  <w:style w:type="character" w:customStyle="1" w:styleId="af">
    <w:name w:val="Основной текст Знак"/>
    <w:basedOn w:val="a0"/>
    <w:link w:val="ae"/>
    <w:uiPriority w:val="99"/>
    <w:locked/>
    <w:rsid w:val="00844880"/>
    <w:rPr>
      <w:rFonts w:ascii="Times New Roman" w:hAnsi="Times New Roman" w:cs="Times New Roman"/>
      <w:kern w:val="0"/>
      <w:sz w:val="20"/>
      <w:szCs w:val="20"/>
      <w:lang w:val="x-none" w:eastAsia="ru-RU"/>
    </w:rPr>
  </w:style>
  <w:style w:type="character" w:customStyle="1" w:styleId="cite-bracket">
    <w:name w:val="cite-bracket"/>
    <w:basedOn w:val="a0"/>
    <w:uiPriority w:val="99"/>
    <w:rsid w:val="000C25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0%BC%D0%B8%D1%8F_%D0%9F%D1%80%D0%B5%D0%B7%D0%B8%D0%B4%D0%B5%D0%BD%D1%82%D0%B0_%D0%A0%D0%BE%D1%81%D1%81%D0%B8%D0%B9%D1%81%D0%BA%D0%BE%D0%B9_%D0%A4%D0%B5%D0%B4%D0%B5%D1%80%D0%B0%D1%86%D0%B8%D0%B8_%D0%B2_%D0%BE%D0%B1%D0%BB%D0%B0%D1%81%D1%82%D0%B8_%D0%BE%D0%B1%D1%80%D0%B0%D0%B7%D0%BE%D0%B2%D0%B0%D0%BD%D0%B8%D1%8F" TargetMode="External"/><Relationship Id="rId13" Type="http://schemas.openxmlformats.org/officeDocument/2006/relationships/hyperlink" Target="https://ru.wikipedia.org/wiki/&#1050;&#1080;&#1088;&#1102;&#1096;&#1080;&#1085;,_&#1070;&#1088;&#1080;&#1081;_&#1060;&#1105;&#1076;&#1086;&#1088;&#1086;&#1074;&#1080;&#1095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kaei.asu.ru" TargetMode="External"/><Relationship Id="rId17" Type="http://schemas.openxmlformats.org/officeDocument/2006/relationships/hyperlink" Target="https://ru.wikipedia.org/wiki/%D0%98%D0%BD%D1%81%D1%82%D0%B8%D1%82%D1%83%D1%82_%D0%B0%D1%80%D1%85%D0%B5%D0%BE%D0%BB%D0%BE%D0%B3%D0%B8%D0%B8_%D0%90%D0%9D_%D0%A1%D0%A1%D0%A1%D0%A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0%D1%81%D1%8E%D0%B3%D0%B0%D0%B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uzevanova_m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2%D0%BE%D0%BC%D1%81%D0%BA%D0%B8%D0%B9_%D0%B3%D0%BE%D1%81%D1%83%D0%B4%D0%B0%D1%80%D1%81%D1%82%D0%B2%D0%B5%D0%BD%D0%BD%D1%8B%D0%B9_%D1%83%D0%BD%D0%B8%D0%B2%D0%B5%D1%80%D1%81%D0%B8%D1%82%D0%B5%D1%82" TargetMode="External"/><Relationship Id="rId10" Type="http://schemas.openxmlformats.org/officeDocument/2006/relationships/hyperlink" Target="https://journal.asu.ru/tpai/inde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ishkin210@mail.ru" TargetMode="External"/><Relationship Id="rId14" Type="http://schemas.openxmlformats.org/officeDocument/2006/relationships/hyperlink" Target="https://ru.wikipedia.org/wiki/%D0%98%D0%BD%D1%81%D1%82%D0%B8%D1%82%D1%83%D1%82_%D0%BA%D0%B0%D1%82%D0%B0%D0%BB%D0%B8%D0%B7%D0%B0_%D0%B8%D0%BC%D0%B5%D0%BD%D0%B8_%D0%93._%D0%9A._%D0%91%D0%BE%D1%80%D0%B5%D1%81%D0%BA%D0%BE%D0%B2%D0%B0_%D0%A1%D0%9E_%D0%A0%D0%90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Деканат</dc:creator>
  <cp:keywords/>
  <dc:description/>
  <cp:lastModifiedBy>Белоруков Максим Викторович</cp:lastModifiedBy>
  <cp:revision>2</cp:revision>
  <dcterms:created xsi:type="dcterms:W3CDTF">2025-11-18T02:12:00Z</dcterms:created>
  <dcterms:modified xsi:type="dcterms:W3CDTF">2025-11-18T02:12:00Z</dcterms:modified>
</cp:coreProperties>
</file>